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E99" w:rsidRPr="0049679F" w:rsidRDefault="000E01DE" w:rsidP="00120E99">
      <w:pPr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5324475</wp:posOffset>
            </wp:positionH>
            <wp:positionV relativeFrom="paragraph">
              <wp:posOffset>31750</wp:posOffset>
            </wp:positionV>
            <wp:extent cx="1019175" cy="704850"/>
            <wp:effectExtent l="0" t="0" r="9525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679F" w:rsidRPr="0049679F">
        <w:rPr>
          <w:rFonts w:ascii="Times New Roman" w:hAnsi="Times New Roman" w:cs="B Tit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-9525</wp:posOffset>
                </wp:positionV>
                <wp:extent cx="971550" cy="428625"/>
                <wp:effectExtent l="0" t="0" r="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79F" w:rsidRDefault="0049679F" w:rsidP="0049679F">
                            <w:pPr>
                              <w:jc w:val="center"/>
                              <w:rPr>
                                <w:rFonts w:cs="B Zar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فرم شماره </w:t>
                            </w:r>
                            <w:r>
                              <w:rPr>
                                <w:rFonts w:cs="B Zar" w:hint="cs"/>
                                <w:u w:val="single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0;margin-top:-.75pt;width:76.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" filled="f" stroked="f">
                <v:shadow on="t" color="black" opacity="24903f" origin=",.5" offset="0,.55556mm"/>
                <v:textbox>
                  <w:txbxContent>
                    <w:p w:rsidR="0049679F" w:rsidRDefault="0049679F" w:rsidP="0049679F">
                      <w:pPr>
                        <w:jc w:val="center"/>
                        <w:rPr>
                          <w:rFonts w:cs="B Zar"/>
                          <w:lang w:bidi="fa-IR"/>
                        </w:rPr>
                      </w:pPr>
                      <w:r>
                        <w:rPr>
                          <w:rFonts w:cs="B Zar" w:hint="cs"/>
                          <w:rtl/>
                          <w:lang w:bidi="fa-IR"/>
                        </w:rPr>
                        <w:t xml:space="preserve">فرم شماره </w:t>
                      </w:r>
                      <w:r>
                        <w:rPr>
                          <w:rFonts w:cs="B Zar" w:hint="cs"/>
                          <w:u w:val="single"/>
                          <w:rtl/>
                          <w:lang w:bidi="fa-IR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120E99" w:rsidRPr="0049679F">
        <w:rPr>
          <w:rFonts w:cs="B Titr" w:hint="cs"/>
          <w:b/>
          <w:bCs/>
          <w:sz w:val="28"/>
          <w:szCs w:val="28"/>
          <w:rtl/>
          <w:lang w:bidi="fa-IR"/>
        </w:rPr>
        <w:t>کمیسیون ماده 94 دانشگاه علوم پزشکی تبریز</w:t>
      </w:r>
    </w:p>
    <w:p w:rsidR="00120E99" w:rsidRPr="0049679F" w:rsidRDefault="00120E99" w:rsidP="00120E99">
      <w:pPr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49679F">
        <w:rPr>
          <w:rFonts w:cs="B Titr" w:hint="cs"/>
          <w:b/>
          <w:bCs/>
          <w:sz w:val="28"/>
          <w:szCs w:val="28"/>
          <w:rtl/>
          <w:lang w:bidi="fa-IR"/>
        </w:rPr>
        <w:t>برگ دعوت ازمتقاضی رسیدگی</w:t>
      </w:r>
      <w:bookmarkStart w:id="0" w:name="_GoBack"/>
      <w:bookmarkEnd w:id="0"/>
    </w:p>
    <w:p w:rsidR="00120E99" w:rsidRPr="007E1778" w:rsidRDefault="00120E99" w:rsidP="00120E99">
      <w:pPr>
        <w:jc w:val="center"/>
        <w:rPr>
          <w:rFonts w:cs="B Zar"/>
          <w:sz w:val="28"/>
          <w:szCs w:val="28"/>
          <w:rtl/>
          <w:lang w:bidi="fa-IR"/>
        </w:rPr>
      </w:pPr>
    </w:p>
    <w:tbl>
      <w:tblPr>
        <w:tblStyle w:val="TableGrid"/>
        <w:tblW w:w="0" w:type="auto"/>
        <w:tblInd w:w="2088" w:type="dxa"/>
        <w:tblLook w:val="04A0" w:firstRow="1" w:lastRow="0" w:firstColumn="1" w:lastColumn="0" w:noHBand="0" w:noVBand="1"/>
      </w:tblPr>
      <w:tblGrid>
        <w:gridCol w:w="7488"/>
      </w:tblGrid>
      <w:tr w:rsidR="00120E99" w:rsidRPr="007E1778" w:rsidTr="00120E99">
        <w:tc>
          <w:tcPr>
            <w:tcW w:w="7488" w:type="dxa"/>
          </w:tcPr>
          <w:p w:rsidR="00120E99" w:rsidRPr="007E1778" w:rsidRDefault="00120E99" w:rsidP="00120E99">
            <w:pPr>
              <w:jc w:val="right"/>
              <w:rPr>
                <w:rFonts w:cs="B Zar"/>
                <w:sz w:val="28"/>
                <w:szCs w:val="28"/>
                <w:lang w:bidi="fa-IR"/>
              </w:rPr>
            </w:pPr>
            <w:r w:rsidRPr="007E1778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اخطار</w:t>
            </w:r>
            <w:r w:rsidRPr="007E1778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: عدم شرکت در جلسه، مانع از تشکیل جلسه و اتخاذ تصمیم نخواهد بود.</w:t>
            </w:r>
          </w:p>
        </w:tc>
      </w:tr>
    </w:tbl>
    <w:p w:rsidR="00120E99" w:rsidRPr="007E1778" w:rsidRDefault="00120E99" w:rsidP="00E07041">
      <w:pPr>
        <w:rPr>
          <w:rFonts w:cs="B Zar"/>
          <w:sz w:val="28"/>
          <w:szCs w:val="28"/>
          <w:rtl/>
          <w:lang w:bidi="fa-IR"/>
        </w:rPr>
      </w:pPr>
    </w:p>
    <w:p w:rsidR="00120E99" w:rsidRPr="007E1778" w:rsidRDefault="00E07041" w:rsidP="00120E99">
      <w:pPr>
        <w:jc w:val="right"/>
        <w:rPr>
          <w:rFonts w:cs="B Zar"/>
          <w:sz w:val="28"/>
          <w:szCs w:val="28"/>
          <w:rtl/>
          <w:lang w:bidi="fa-IR"/>
        </w:rPr>
      </w:pPr>
      <w:r w:rsidRPr="007E1778">
        <w:rPr>
          <w:rFonts w:cs="B Zar" w:hint="cs"/>
          <w:sz w:val="28"/>
          <w:szCs w:val="28"/>
          <w:rtl/>
          <w:lang w:bidi="fa-IR"/>
        </w:rPr>
        <w:t>با سلام</w:t>
      </w:r>
    </w:p>
    <w:p w:rsidR="00120E99" w:rsidRPr="007E1778" w:rsidRDefault="00E07041" w:rsidP="007E1778">
      <w:pPr>
        <w:bidi/>
        <w:jc w:val="mediumKashida"/>
        <w:rPr>
          <w:rFonts w:cs="B Zar"/>
          <w:sz w:val="28"/>
          <w:szCs w:val="28"/>
          <w:rtl/>
          <w:lang w:bidi="fa-IR"/>
        </w:rPr>
      </w:pPr>
      <w:r w:rsidRPr="007E1778">
        <w:rPr>
          <w:rFonts w:cs="B Zar" w:hint="cs"/>
          <w:sz w:val="28"/>
          <w:szCs w:val="28"/>
          <w:rtl/>
          <w:lang w:bidi="fa-IR"/>
        </w:rPr>
        <w:t>نظر به درخواست شماره</w:t>
      </w:r>
      <w:r w:rsidR="007E1778">
        <w:rPr>
          <w:rFonts w:cs="B Zar" w:hint="cs"/>
          <w:sz w:val="28"/>
          <w:szCs w:val="28"/>
          <w:rtl/>
          <w:lang w:bidi="fa-IR"/>
        </w:rPr>
        <w:t>.</w:t>
      </w:r>
      <w:r w:rsidR="007E1778">
        <w:rPr>
          <w:rFonts w:cs="B Zar"/>
          <w:sz w:val="28"/>
          <w:szCs w:val="28"/>
          <w:lang w:bidi="fa-IR"/>
        </w:rPr>
        <w:t xml:space="preserve">   …………………</w:t>
      </w:r>
      <w:r w:rsidR="007E1778">
        <w:rPr>
          <w:rFonts w:cs="B Zar" w:hint="cs"/>
          <w:sz w:val="28"/>
          <w:szCs w:val="28"/>
          <w:rtl/>
          <w:lang w:bidi="fa-IR"/>
        </w:rPr>
        <w:t>مو</w:t>
      </w:r>
      <w:r w:rsidR="00120E99" w:rsidRPr="007E1778">
        <w:rPr>
          <w:rFonts w:cs="B Zar" w:hint="cs"/>
          <w:sz w:val="28"/>
          <w:szCs w:val="28"/>
          <w:rtl/>
          <w:lang w:bidi="fa-IR"/>
        </w:rPr>
        <w:t xml:space="preserve">رخ </w:t>
      </w:r>
      <w:r w:rsidR="007E1778">
        <w:rPr>
          <w:rFonts w:cs="B Zar" w:hint="cs"/>
          <w:sz w:val="28"/>
          <w:szCs w:val="28"/>
          <w:rtl/>
          <w:lang w:bidi="fa-IR"/>
        </w:rPr>
        <w:t>..................</w:t>
      </w:r>
      <w:r w:rsidR="00120E99" w:rsidRPr="007E1778">
        <w:rPr>
          <w:rFonts w:cs="B Zar" w:hint="cs"/>
          <w:sz w:val="28"/>
          <w:szCs w:val="28"/>
          <w:rtl/>
          <w:lang w:bidi="fa-IR"/>
        </w:rPr>
        <w:t xml:space="preserve"> موضوع کلاسه</w:t>
      </w:r>
      <w:r w:rsidRPr="007E1778">
        <w:rPr>
          <w:rFonts w:cs="B Zar" w:hint="cs"/>
          <w:sz w:val="28"/>
          <w:szCs w:val="28"/>
          <w:rtl/>
          <w:lang w:bidi="fa-IR"/>
        </w:rPr>
        <w:t xml:space="preserve"> شماره </w:t>
      </w:r>
      <w:r w:rsidR="007E1778">
        <w:rPr>
          <w:rFonts w:cs="B Zar" w:hint="cs"/>
          <w:sz w:val="28"/>
          <w:szCs w:val="28"/>
          <w:rtl/>
          <w:lang w:bidi="fa-IR"/>
        </w:rPr>
        <w:t>.....................</w:t>
      </w:r>
      <w:r w:rsidRPr="007E1778">
        <w:rPr>
          <w:rFonts w:cs="B Zar" w:hint="cs"/>
          <w:sz w:val="28"/>
          <w:szCs w:val="28"/>
          <w:rtl/>
          <w:lang w:bidi="fa-IR"/>
        </w:rPr>
        <w:t xml:space="preserve">                  </w:t>
      </w:r>
      <w:r w:rsidR="00120E99" w:rsidRPr="007E1778">
        <w:rPr>
          <w:rFonts w:cs="B Zar" w:hint="cs"/>
          <w:sz w:val="28"/>
          <w:szCs w:val="28"/>
          <w:rtl/>
          <w:lang w:bidi="fa-IR"/>
        </w:rPr>
        <w:t>در خصوص اختلاف مطروحه در قرارداد شمار</w:t>
      </w:r>
      <w:r w:rsidRPr="007E1778">
        <w:rPr>
          <w:rFonts w:cs="B Zar" w:hint="cs"/>
          <w:sz w:val="28"/>
          <w:szCs w:val="28"/>
          <w:rtl/>
          <w:lang w:bidi="fa-IR"/>
        </w:rPr>
        <w:t xml:space="preserve">ه </w:t>
      </w:r>
      <w:r w:rsidR="007E1778">
        <w:rPr>
          <w:rFonts w:cs="B Zar" w:hint="cs"/>
          <w:sz w:val="28"/>
          <w:szCs w:val="28"/>
          <w:rtl/>
          <w:lang w:bidi="fa-IR"/>
        </w:rPr>
        <w:t xml:space="preserve">............................  </w:t>
      </w:r>
      <w:r w:rsidRPr="007E1778">
        <w:rPr>
          <w:rFonts w:cs="B Zar" w:hint="cs"/>
          <w:sz w:val="28"/>
          <w:szCs w:val="28"/>
          <w:rtl/>
          <w:lang w:bidi="fa-IR"/>
        </w:rPr>
        <w:t xml:space="preserve">    </w:t>
      </w:r>
      <w:r w:rsidR="007E1778">
        <w:rPr>
          <w:rFonts w:cs="B Zar" w:hint="cs"/>
          <w:sz w:val="28"/>
          <w:szCs w:val="28"/>
          <w:rtl/>
          <w:lang w:bidi="fa-IR"/>
        </w:rPr>
        <w:t>م</w:t>
      </w:r>
      <w:r w:rsidRPr="007E1778">
        <w:rPr>
          <w:rFonts w:cs="B Zar" w:hint="cs"/>
          <w:sz w:val="28"/>
          <w:szCs w:val="28"/>
          <w:rtl/>
          <w:lang w:bidi="fa-IR"/>
        </w:rPr>
        <w:t xml:space="preserve">ورخ </w:t>
      </w:r>
      <w:r w:rsidR="007E1778">
        <w:rPr>
          <w:rFonts w:cs="B Zar" w:hint="cs"/>
          <w:sz w:val="28"/>
          <w:szCs w:val="28"/>
          <w:rtl/>
          <w:lang w:bidi="fa-IR"/>
        </w:rPr>
        <w:t>..................</w:t>
      </w:r>
      <w:r w:rsidRPr="007E1778">
        <w:rPr>
          <w:rFonts w:cs="B Zar" w:hint="cs"/>
          <w:sz w:val="28"/>
          <w:szCs w:val="28"/>
          <w:rtl/>
          <w:lang w:bidi="fa-IR"/>
        </w:rPr>
        <w:t xml:space="preserve">                  </w:t>
      </w:r>
      <w:r w:rsidR="00120E99" w:rsidRPr="007E1778">
        <w:rPr>
          <w:rFonts w:cs="B Zar" w:hint="cs"/>
          <w:sz w:val="28"/>
          <w:szCs w:val="28"/>
          <w:rtl/>
          <w:lang w:bidi="fa-IR"/>
        </w:rPr>
        <w:t xml:space="preserve"> مقتضی است در جلسه رسیدگی کمیسیون که ساعت           روز  </w:t>
      </w:r>
      <w:r w:rsidRPr="007E1778">
        <w:rPr>
          <w:rFonts w:cs="B Zar" w:hint="cs"/>
          <w:sz w:val="28"/>
          <w:szCs w:val="28"/>
          <w:rtl/>
          <w:lang w:bidi="fa-IR"/>
        </w:rPr>
        <w:t xml:space="preserve">            در دفتر معاونت محترم </w:t>
      </w:r>
      <w:r w:rsidR="00120E99" w:rsidRPr="007E1778">
        <w:rPr>
          <w:rFonts w:cs="B Zar" w:hint="cs"/>
          <w:sz w:val="28"/>
          <w:szCs w:val="28"/>
          <w:rtl/>
          <w:lang w:bidi="fa-IR"/>
        </w:rPr>
        <w:t xml:space="preserve">توسعه مدیریت دانشگاه، واقع در تبریز، خیابان گلگشت، روبروی مرکز آموزشی و درمانی امام </w:t>
      </w:r>
      <w:proofErr w:type="gramStart"/>
      <w:r w:rsidR="00120E99" w:rsidRPr="007E1778">
        <w:rPr>
          <w:rFonts w:cs="B Zar" w:hint="cs"/>
          <w:sz w:val="28"/>
          <w:szCs w:val="28"/>
          <w:rtl/>
          <w:lang w:bidi="fa-IR"/>
        </w:rPr>
        <w:t>رضا(</w:t>
      </w:r>
      <w:proofErr w:type="gramEnd"/>
      <w:r w:rsidR="00120E99" w:rsidRPr="007E1778">
        <w:rPr>
          <w:rFonts w:cs="B Zar" w:hint="cs"/>
          <w:sz w:val="28"/>
          <w:szCs w:val="28"/>
          <w:rtl/>
          <w:lang w:bidi="fa-IR"/>
        </w:rPr>
        <w:t>ع)، ستاد مرکزی دانشگاه علوم پزشکی تبریز؛ طبقه دوم برگزار می شود، حضور پیدا نمایید</w:t>
      </w:r>
      <w:r w:rsidR="004C463D">
        <w:rPr>
          <w:rFonts w:cs="B Zar"/>
          <w:sz w:val="28"/>
          <w:szCs w:val="28"/>
          <w:lang w:bidi="fa-IR"/>
        </w:rPr>
        <w:t>.</w:t>
      </w:r>
    </w:p>
    <w:p w:rsidR="00120E99" w:rsidRPr="007E1778" w:rsidRDefault="00120E99" w:rsidP="00120E99">
      <w:pPr>
        <w:jc w:val="right"/>
        <w:rPr>
          <w:rFonts w:cs="B Zar"/>
          <w:sz w:val="28"/>
          <w:szCs w:val="28"/>
          <w:rtl/>
          <w:lang w:bidi="fa-IR"/>
        </w:rPr>
      </w:pPr>
      <w:r w:rsidRPr="007E1778">
        <w:rPr>
          <w:rFonts w:cs="B Zar" w:hint="cs"/>
          <w:sz w:val="28"/>
          <w:szCs w:val="28"/>
          <w:rtl/>
          <w:lang w:bidi="fa-IR"/>
        </w:rPr>
        <w:t>.</w:t>
      </w:r>
    </w:p>
    <w:p w:rsidR="00120E99" w:rsidRPr="007E1778" w:rsidRDefault="00120E99" w:rsidP="00120E99">
      <w:pPr>
        <w:jc w:val="right"/>
        <w:rPr>
          <w:rFonts w:cs="B Zar"/>
          <w:sz w:val="28"/>
          <w:szCs w:val="28"/>
          <w:rtl/>
          <w:lang w:bidi="fa-IR"/>
        </w:rPr>
      </w:pPr>
      <w:r w:rsidRPr="007E1778">
        <w:rPr>
          <w:rFonts w:cs="B Zar" w:hint="cs"/>
          <w:sz w:val="28"/>
          <w:szCs w:val="28"/>
          <w:rtl/>
          <w:lang w:bidi="fa-IR"/>
        </w:rPr>
        <w:t>آدرس قانونی :</w:t>
      </w:r>
    </w:p>
    <w:p w:rsidR="00120E99" w:rsidRPr="007E1778" w:rsidRDefault="00120E99" w:rsidP="00120E99">
      <w:pPr>
        <w:jc w:val="right"/>
        <w:rPr>
          <w:rFonts w:cs="B Zar"/>
          <w:sz w:val="28"/>
          <w:szCs w:val="28"/>
          <w:rtl/>
          <w:lang w:bidi="fa-IR"/>
        </w:rPr>
      </w:pPr>
    </w:p>
    <w:p w:rsidR="00120E99" w:rsidRPr="007E1778" w:rsidRDefault="00120E99" w:rsidP="00120E99">
      <w:pPr>
        <w:jc w:val="right"/>
        <w:rPr>
          <w:rFonts w:cs="B Zar"/>
          <w:sz w:val="28"/>
          <w:szCs w:val="28"/>
          <w:rtl/>
          <w:lang w:bidi="fa-IR"/>
        </w:rPr>
      </w:pPr>
    </w:p>
    <w:p w:rsidR="00120E99" w:rsidRPr="007E1778" w:rsidRDefault="00120E99" w:rsidP="00120E99">
      <w:pPr>
        <w:jc w:val="right"/>
        <w:rPr>
          <w:rFonts w:cs="B Zar"/>
          <w:sz w:val="28"/>
          <w:szCs w:val="28"/>
          <w:rtl/>
          <w:lang w:bidi="fa-IR"/>
        </w:rPr>
      </w:pPr>
      <w:r w:rsidRPr="007E1778">
        <w:rPr>
          <w:rFonts w:cs="B Zar" w:hint="cs"/>
          <w:sz w:val="28"/>
          <w:szCs w:val="28"/>
          <w:rtl/>
          <w:lang w:bidi="fa-IR"/>
        </w:rPr>
        <w:t xml:space="preserve">                                                                      </w:t>
      </w:r>
      <w:r w:rsidR="00F24ECF">
        <w:rPr>
          <w:rFonts w:cs="B Zar" w:hint="cs"/>
          <w:sz w:val="28"/>
          <w:szCs w:val="28"/>
          <w:rtl/>
          <w:lang w:bidi="fa-IR"/>
        </w:rPr>
        <w:t xml:space="preserve">                                      </w:t>
      </w:r>
      <w:r w:rsidRPr="007E1778">
        <w:rPr>
          <w:rFonts w:cs="B Zar" w:hint="cs"/>
          <w:sz w:val="28"/>
          <w:szCs w:val="28"/>
          <w:rtl/>
          <w:lang w:bidi="fa-IR"/>
        </w:rPr>
        <w:t xml:space="preserve">   رئیس کمیسیون ما</w:t>
      </w:r>
      <w:r w:rsidR="00F24ECF">
        <w:rPr>
          <w:rFonts w:cs="B Zar" w:hint="cs"/>
          <w:sz w:val="28"/>
          <w:szCs w:val="28"/>
          <w:rtl/>
          <w:lang w:bidi="fa-IR"/>
        </w:rPr>
        <w:t>د</w:t>
      </w:r>
      <w:r w:rsidRPr="007E1778">
        <w:rPr>
          <w:rFonts w:cs="B Zar" w:hint="cs"/>
          <w:sz w:val="28"/>
          <w:szCs w:val="28"/>
          <w:rtl/>
          <w:lang w:bidi="fa-IR"/>
        </w:rPr>
        <w:t xml:space="preserve">ه 94               </w:t>
      </w:r>
    </w:p>
    <w:p w:rsidR="00120E99" w:rsidRPr="007E1778" w:rsidRDefault="00120E99" w:rsidP="00120E99">
      <w:pPr>
        <w:rPr>
          <w:rFonts w:cs="B Zar"/>
          <w:sz w:val="28"/>
          <w:szCs w:val="28"/>
          <w:rtl/>
          <w:lang w:bidi="fa-IR"/>
        </w:rPr>
      </w:pPr>
      <w:r w:rsidRPr="007E1778">
        <w:rPr>
          <w:rFonts w:cs="B Zar" w:hint="cs"/>
          <w:sz w:val="28"/>
          <w:szCs w:val="28"/>
          <w:rtl/>
          <w:lang w:bidi="fa-IR"/>
        </w:rPr>
        <w:t>دانشگاه علوم پزشکی و خدمات بهداشتی درمانی تبریز</w:t>
      </w:r>
    </w:p>
    <w:p w:rsidR="00120E99" w:rsidRPr="007E1778" w:rsidRDefault="00120E99" w:rsidP="00120E99">
      <w:pPr>
        <w:jc w:val="right"/>
        <w:rPr>
          <w:rFonts w:cs="B Zar"/>
          <w:sz w:val="28"/>
          <w:szCs w:val="28"/>
          <w:rtl/>
          <w:lang w:bidi="fa-IR"/>
        </w:rPr>
      </w:pPr>
    </w:p>
    <w:p w:rsidR="00120E99" w:rsidRPr="007E1778" w:rsidRDefault="00F24ECF" w:rsidP="00120E99">
      <w:pPr>
        <w:jc w:val="right"/>
        <w:rPr>
          <w:rFonts w:cs="B Zar"/>
          <w:sz w:val="28"/>
          <w:szCs w:val="28"/>
          <w:rtl/>
          <w:lang w:bidi="fa-IR"/>
        </w:rPr>
      </w:pPr>
      <w:r w:rsidRPr="00F24ECF">
        <w:rPr>
          <w:rFonts w:cs="B Zar" w:hint="cs"/>
          <w:b/>
          <w:bCs/>
          <w:sz w:val="24"/>
          <w:szCs w:val="24"/>
          <w:rtl/>
          <w:lang w:bidi="fa-IR"/>
        </w:rPr>
        <w:t>تذکر</w:t>
      </w:r>
      <w:r w:rsidRPr="00F24ECF">
        <w:rPr>
          <w:rFonts w:cs="B Zar"/>
          <w:sz w:val="28"/>
          <w:szCs w:val="28"/>
          <w:rtl/>
          <w:lang w:bidi="fa-IR"/>
        </w:rPr>
        <w:t xml:space="preserve"> : </w:t>
      </w:r>
      <w:r w:rsidRPr="00F24ECF">
        <w:rPr>
          <w:rFonts w:cs="B Zar" w:hint="cs"/>
          <w:sz w:val="28"/>
          <w:szCs w:val="28"/>
          <w:rtl/>
          <w:lang w:bidi="fa-IR"/>
        </w:rPr>
        <w:t>شرکت</w:t>
      </w:r>
      <w:r w:rsidRPr="00F24ECF">
        <w:rPr>
          <w:rFonts w:cs="B Zar"/>
          <w:sz w:val="28"/>
          <w:szCs w:val="28"/>
          <w:rtl/>
          <w:lang w:bidi="fa-IR"/>
        </w:rPr>
        <w:t xml:space="preserve"> </w:t>
      </w:r>
      <w:r w:rsidRPr="00F24ECF">
        <w:rPr>
          <w:rFonts w:cs="B Zar" w:hint="cs"/>
          <w:sz w:val="28"/>
          <w:szCs w:val="28"/>
          <w:rtl/>
          <w:lang w:bidi="fa-IR"/>
        </w:rPr>
        <w:t>در</w:t>
      </w:r>
      <w:r w:rsidRPr="00F24ECF">
        <w:rPr>
          <w:rFonts w:cs="B Zar"/>
          <w:sz w:val="28"/>
          <w:szCs w:val="28"/>
          <w:rtl/>
          <w:lang w:bidi="fa-IR"/>
        </w:rPr>
        <w:t xml:space="preserve"> </w:t>
      </w:r>
      <w:r w:rsidRPr="00F24ECF">
        <w:rPr>
          <w:rFonts w:cs="B Zar" w:hint="cs"/>
          <w:sz w:val="28"/>
          <w:szCs w:val="28"/>
          <w:rtl/>
          <w:lang w:bidi="fa-IR"/>
        </w:rPr>
        <w:t>جلسه،</w:t>
      </w:r>
      <w:r w:rsidRPr="00F24ECF">
        <w:rPr>
          <w:rFonts w:cs="B Zar"/>
          <w:sz w:val="28"/>
          <w:szCs w:val="28"/>
          <w:rtl/>
          <w:lang w:bidi="fa-IR"/>
        </w:rPr>
        <w:t xml:space="preserve"> </w:t>
      </w:r>
      <w:r w:rsidRPr="00F24ECF">
        <w:rPr>
          <w:rFonts w:cs="B Zar" w:hint="cs"/>
          <w:sz w:val="28"/>
          <w:szCs w:val="28"/>
          <w:rtl/>
          <w:lang w:bidi="fa-IR"/>
        </w:rPr>
        <w:t>متعاقب</w:t>
      </w:r>
      <w:r w:rsidRPr="00F24ECF">
        <w:rPr>
          <w:rFonts w:cs="B Zar"/>
          <w:sz w:val="28"/>
          <w:szCs w:val="28"/>
          <w:rtl/>
          <w:lang w:bidi="fa-IR"/>
        </w:rPr>
        <w:t xml:space="preserve"> </w:t>
      </w:r>
      <w:r w:rsidRPr="00F24ECF">
        <w:rPr>
          <w:rFonts w:cs="B Zar" w:hint="cs"/>
          <w:sz w:val="28"/>
          <w:szCs w:val="28"/>
          <w:rtl/>
          <w:lang w:bidi="fa-IR"/>
        </w:rPr>
        <w:t>احراز</w:t>
      </w:r>
      <w:r w:rsidRPr="00F24ECF">
        <w:rPr>
          <w:rFonts w:cs="B Zar"/>
          <w:sz w:val="28"/>
          <w:szCs w:val="28"/>
          <w:rtl/>
          <w:lang w:bidi="fa-IR"/>
        </w:rPr>
        <w:t xml:space="preserve"> </w:t>
      </w:r>
      <w:r w:rsidRPr="00F24ECF">
        <w:rPr>
          <w:rFonts w:cs="B Zar" w:hint="cs"/>
          <w:sz w:val="28"/>
          <w:szCs w:val="28"/>
          <w:rtl/>
          <w:lang w:bidi="fa-IR"/>
        </w:rPr>
        <w:t>سمت</w:t>
      </w:r>
      <w:r w:rsidRPr="00F24ECF">
        <w:rPr>
          <w:rFonts w:cs="B Zar"/>
          <w:sz w:val="28"/>
          <w:szCs w:val="28"/>
          <w:rtl/>
          <w:lang w:bidi="fa-IR"/>
        </w:rPr>
        <w:t xml:space="preserve"> </w:t>
      </w:r>
      <w:r w:rsidRPr="00F24ECF">
        <w:rPr>
          <w:rFonts w:cs="B Zar" w:hint="cs"/>
          <w:sz w:val="28"/>
          <w:szCs w:val="28"/>
          <w:rtl/>
          <w:lang w:bidi="fa-IR"/>
        </w:rPr>
        <w:t>قانونی</w:t>
      </w:r>
      <w:r w:rsidRPr="00F24ECF">
        <w:rPr>
          <w:rFonts w:cs="B Zar"/>
          <w:sz w:val="28"/>
          <w:szCs w:val="28"/>
          <w:rtl/>
          <w:lang w:bidi="fa-IR"/>
        </w:rPr>
        <w:t xml:space="preserve"> </w:t>
      </w:r>
      <w:r w:rsidRPr="00F24ECF">
        <w:rPr>
          <w:rFonts w:cs="B Zar" w:hint="cs"/>
          <w:sz w:val="28"/>
          <w:szCs w:val="28"/>
          <w:rtl/>
          <w:lang w:bidi="fa-IR"/>
        </w:rPr>
        <w:t>ممکن</w:t>
      </w:r>
      <w:r w:rsidRPr="00F24ECF">
        <w:rPr>
          <w:rFonts w:cs="B Zar"/>
          <w:sz w:val="28"/>
          <w:szCs w:val="28"/>
          <w:rtl/>
          <w:lang w:bidi="fa-IR"/>
        </w:rPr>
        <w:t xml:space="preserve"> </w:t>
      </w:r>
      <w:r w:rsidRPr="00F24ECF">
        <w:rPr>
          <w:rFonts w:cs="B Zar" w:hint="cs"/>
          <w:sz w:val="28"/>
          <w:szCs w:val="28"/>
          <w:rtl/>
          <w:lang w:bidi="fa-IR"/>
        </w:rPr>
        <w:t>خواهد</w:t>
      </w:r>
      <w:r w:rsidRPr="00F24ECF">
        <w:rPr>
          <w:rFonts w:cs="B Zar"/>
          <w:sz w:val="28"/>
          <w:szCs w:val="28"/>
          <w:rtl/>
          <w:lang w:bidi="fa-IR"/>
        </w:rPr>
        <w:t xml:space="preserve"> </w:t>
      </w:r>
      <w:r w:rsidRPr="00F24ECF">
        <w:rPr>
          <w:rFonts w:cs="B Zar" w:hint="cs"/>
          <w:sz w:val="28"/>
          <w:szCs w:val="28"/>
          <w:rtl/>
          <w:lang w:bidi="fa-IR"/>
        </w:rPr>
        <w:t>بود</w:t>
      </w:r>
      <w:r w:rsidR="004C463D">
        <w:rPr>
          <w:rFonts w:cs="B Zar" w:hint="cs"/>
          <w:sz w:val="28"/>
          <w:szCs w:val="28"/>
          <w:rtl/>
          <w:lang w:bidi="fa-IR"/>
        </w:rPr>
        <w:t>.</w:t>
      </w:r>
    </w:p>
    <w:sectPr w:rsidR="00120E99" w:rsidRPr="007E1778" w:rsidSect="0049679F">
      <w:pgSz w:w="12240" w:h="15840"/>
      <w:pgMar w:top="1135" w:right="1440" w:bottom="144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778"/>
    <w:rsid w:val="000E01DE"/>
    <w:rsid w:val="00120E99"/>
    <w:rsid w:val="0049679F"/>
    <w:rsid w:val="004C463D"/>
    <w:rsid w:val="007E1778"/>
    <w:rsid w:val="00A15778"/>
    <w:rsid w:val="00E07041"/>
    <w:rsid w:val="00E9383E"/>
    <w:rsid w:val="00F2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98DC11-EB99-41E4-A624-956977D7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E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User</cp:lastModifiedBy>
  <cp:revision>8</cp:revision>
  <dcterms:created xsi:type="dcterms:W3CDTF">2018-09-11T05:46:00Z</dcterms:created>
  <dcterms:modified xsi:type="dcterms:W3CDTF">2018-09-24T08:25:00Z</dcterms:modified>
</cp:coreProperties>
</file>